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1-</w:t>
      </w:r>
      <w:r>
        <w:rPr>
          <w:rFonts w:ascii="Tahoma" w:hAnsi="Tahoma" w:cs="Tahoma"/>
          <w:color w:val="000000"/>
          <w:sz w:val="18"/>
          <w:szCs w:val="18"/>
          <w:rtl/>
        </w:rPr>
        <w:t>این سخن از کیست.در اغلب کشورهای دنیا ودولت هامردم یک مشکل بزرگ دارندوآن تقابل بین این دو هست مانند دوحریف اند</w:t>
      </w:r>
      <w:r>
        <w:rPr>
          <w:rFonts w:ascii="Tahoma" w:hAnsi="Tahoma" w:cs="Tahoma"/>
          <w:color w:val="000000"/>
          <w:sz w:val="18"/>
          <w:szCs w:val="18"/>
        </w:rPr>
        <w:t>...</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الف(امام خمینی     ب(آیت الله مکارم شیرازی     ج(آیت الله فیض   د(مقام معظم رهبری</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2-</w:t>
      </w:r>
      <w:r>
        <w:rPr>
          <w:rFonts w:ascii="Tahoma" w:hAnsi="Tahoma" w:cs="Tahoma"/>
          <w:color w:val="000000"/>
          <w:sz w:val="18"/>
          <w:szCs w:val="18"/>
          <w:rtl/>
        </w:rPr>
        <w:t>نخستین اعلامیه حقوق بشربه مفهوم امروزین پس از اعلامیه کوروش هخامنشی در 2500سال پیش مربوط به کدام کشور غربی است؟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الف(فرانسه    ب(آمریکا     ج(انگلستان     د(شوروی سابق</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3-</w:t>
      </w:r>
      <w:r>
        <w:rPr>
          <w:rFonts w:ascii="Tahoma" w:hAnsi="Tahoma" w:cs="Tahoma"/>
          <w:color w:val="000000"/>
          <w:sz w:val="18"/>
          <w:szCs w:val="18"/>
          <w:rtl/>
        </w:rPr>
        <w:t>کدام گزینه در مورد تاریخچه اعلامیه اسلامی حقوق بشر صحیح است؟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الف(سال 1411 هجری .قمری  عربستان در 30 ماده به تصویب کشور های اسلامی رسید</w:t>
      </w:r>
      <w:r>
        <w:rPr>
          <w:rFonts w:ascii="Tahoma" w:hAnsi="Tahoma" w:cs="Tahoma"/>
          <w:color w:val="000000"/>
          <w:sz w:val="18"/>
          <w:szCs w:val="18"/>
        </w:rPr>
        <w:t>   </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ب(سر انجام با تغییراتی در 25ماده ویک مقدمه1411 ق.درکنفرانس قاهره به تصویب اعضای کنفرانس اسلامی رسید</w:t>
      </w:r>
      <w:r>
        <w:rPr>
          <w:rFonts w:ascii="Tahoma" w:hAnsi="Tahoma" w:cs="Tahoma"/>
          <w:color w:val="000000"/>
          <w:sz w:val="18"/>
          <w:szCs w:val="18"/>
        </w:rPr>
        <w:t>.</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ج(سال 1948میلادی به تصویب اکثر کشور اسلامی رسید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د(هیچ کدام</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4-</w:t>
      </w:r>
      <w:r>
        <w:rPr>
          <w:rFonts w:ascii="Tahoma" w:hAnsi="Tahoma" w:cs="Tahoma"/>
          <w:color w:val="000000"/>
          <w:sz w:val="18"/>
          <w:szCs w:val="18"/>
          <w:rtl/>
        </w:rPr>
        <w:t>کدام گزینه در تعریف شهروند درادبیات ایران درست است ؟</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الف(شهروند کسی است که اهل یک شهر یا کشور باشد واز حقوق متعلق به آن برخوردار شود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ب(شهروند کسی است که از حقوق بنیادین برخوردار باشد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ج(شهروند کسی است که فقط مورد حمایت دولت یا حکومت قرارمی گیرد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د(شهروند کسی است که فقط از آزادی بیان مذهب-عقیده و... برخوردار باشدوتکلیفی ندارد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5-</w:t>
      </w:r>
      <w:r>
        <w:rPr>
          <w:rFonts w:ascii="Tahoma" w:hAnsi="Tahoma" w:cs="Tahoma"/>
          <w:color w:val="000000"/>
          <w:sz w:val="18"/>
          <w:szCs w:val="18"/>
          <w:rtl/>
        </w:rPr>
        <w:t>این</w:t>
      </w:r>
      <w:proofErr w:type="gramStart"/>
      <w:r>
        <w:rPr>
          <w:rFonts w:ascii="Tahoma" w:hAnsi="Tahoma" w:cs="Tahoma"/>
          <w:color w:val="000000"/>
          <w:sz w:val="18"/>
          <w:szCs w:val="18"/>
          <w:rtl/>
        </w:rPr>
        <w:t>  تعریف</w:t>
      </w:r>
      <w:proofErr w:type="gramEnd"/>
      <w:r>
        <w:rPr>
          <w:rFonts w:ascii="Tahoma" w:hAnsi="Tahoma" w:cs="Tahoma"/>
          <w:color w:val="000000"/>
          <w:sz w:val="18"/>
          <w:szCs w:val="18"/>
          <w:rtl/>
        </w:rPr>
        <w:t xml:space="preserve"> مربوط به کدام گزینه است؟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مجموعه حق ها وآزادی ها است اختیاراتی است که فرد به محض تولدوبه اعتبارانسان بودن آنرا کسب میکند.تابع زمان ومکان و تعطیل بردار نیست</w:t>
      </w:r>
      <w:r>
        <w:rPr>
          <w:rFonts w:ascii="Tahoma" w:hAnsi="Tahoma" w:cs="Tahoma"/>
          <w:color w:val="000000"/>
          <w:sz w:val="18"/>
          <w:szCs w:val="18"/>
        </w:rPr>
        <w:t>...</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الف(حقوق بشر    ب(حقوق    (حقوق شهروندی    د(آزادی</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6-</w:t>
      </w:r>
      <w:r>
        <w:rPr>
          <w:rFonts w:ascii="Tahoma" w:hAnsi="Tahoma" w:cs="Tahoma"/>
          <w:color w:val="000000"/>
          <w:sz w:val="18"/>
          <w:szCs w:val="18"/>
          <w:rtl/>
        </w:rPr>
        <w:t>کدام گزینه تاریخ تصویب ماده واحده قانون احترام به آزادی های مشروع و حفظ حقوق شهروندی صحیح است؟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الف(12فروردین1358      ب(15/2/1383     ج(14/2/1368    د(9/10/1389</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7-</w:t>
      </w:r>
      <w:r>
        <w:rPr>
          <w:rFonts w:ascii="Tahoma" w:hAnsi="Tahoma" w:cs="Tahoma"/>
          <w:color w:val="000000"/>
          <w:sz w:val="18"/>
          <w:szCs w:val="18"/>
          <w:rtl/>
        </w:rPr>
        <w:t>به استناد اصل 90 قانون اساسی هر کسی شکایتی از طرز کار مجلس یا قوه مجریه یا قوه قضاییه داشته باشد شکایت خود رابه کدام سازمان تضمین کننده حقوق شهروندی عرضه می کند؟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الف(مقام معظم رهبری    ب(دیوان عدالت اداری    ج(کمیسیون اصل90مجلس</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د(قوه مجریه</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8-</w:t>
      </w:r>
      <w:r>
        <w:rPr>
          <w:rFonts w:ascii="Tahoma" w:hAnsi="Tahoma" w:cs="Tahoma"/>
          <w:color w:val="000000"/>
          <w:sz w:val="18"/>
          <w:szCs w:val="18"/>
          <w:rtl/>
        </w:rPr>
        <w:t>به استناد ماده 93قانون مدیریت خدمات کشوری در مورد تکالیف کارمندان در خارج از وقت اداری وایام تعطیل در صورت نیاز به خدمات آنان چگونه خواهد بود؟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الف(الزامی برایشان ندارد    ب(اختیاری هست    ج(فقط در ساعات اداری با پرداختن اضافه کاری وجاهت قانونی دارد</w:t>
      </w:r>
      <w:r>
        <w:rPr>
          <w:rFonts w:ascii="Tahoma" w:hAnsi="Tahoma" w:cs="Tahoma"/>
          <w:color w:val="000000"/>
          <w:sz w:val="18"/>
          <w:szCs w:val="18"/>
        </w:rPr>
        <w:t>.   </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د(مکلف به حضوردر محل کار در قبال حق الزحمه یا اضافه کاری برابرمقررات خواهد بود</w:t>
      </w:r>
      <w:r>
        <w:rPr>
          <w:rFonts w:ascii="Tahoma" w:hAnsi="Tahoma" w:cs="Tahoma"/>
          <w:color w:val="000000"/>
          <w:sz w:val="18"/>
          <w:szCs w:val="18"/>
        </w:rPr>
        <w:t>.</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9-</w:t>
      </w:r>
      <w:r>
        <w:rPr>
          <w:rFonts w:ascii="Tahoma" w:hAnsi="Tahoma" w:cs="Tahoma"/>
          <w:color w:val="000000"/>
          <w:sz w:val="18"/>
          <w:szCs w:val="18"/>
          <w:rtl/>
        </w:rPr>
        <w:t>به استناد ماده 94 قانون مدیریت خدمات کشوری در چه صورت تصدی بیش از یک پست سازمانی برای کارکنان مجاز هست؟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الف(برای نمایندگان مجلس که قبلاًکارمند دولت بوده اند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ب(برای قضات شاغل در دستگاه قضایی</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ج(پست های سازمانی مدیریتی و حساس. بدون دریافت حقوق مزایا حداکثر4ماه</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د(هیچ کدام</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10-</w:t>
      </w:r>
      <w:r>
        <w:rPr>
          <w:rFonts w:ascii="Tahoma" w:hAnsi="Tahoma" w:cs="Tahoma"/>
          <w:color w:val="000000"/>
          <w:sz w:val="18"/>
          <w:szCs w:val="18"/>
          <w:rtl/>
        </w:rPr>
        <w:t>در کدام یک از جرائم ومجازات های زیر در ایران داشتن وکیل اجباری بوده که در صورت عدم توانایی متحم در گرفتن وکیل دادگاه مکلف به تعیین ومعرفی وکیل تسخیری</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الف(جرائمی که مجزات آن فقط شلاق است     ب(جرائمی که مجازات آن اعدام یا قصاص یاحبس ابد است.      ج(جرائمی که مجازات آنحداکثر 10 سال حبس است         د(هیچ کدام</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Pr>
        <w:t>11-</w:t>
      </w:r>
      <w:r>
        <w:rPr>
          <w:rFonts w:ascii="Tahoma" w:hAnsi="Tahoma" w:cs="Tahoma"/>
          <w:color w:val="000000"/>
          <w:sz w:val="18"/>
          <w:szCs w:val="18"/>
          <w:rtl/>
        </w:rPr>
        <w:t>کدام گزینه در مورد میزان مجازات مستخدمین ومامورین دولت که مراسلات پستی واستراق سمع غیر از مواردی که قانون اجازه داده مفتوح یا توقیف یا معدوم یا بازرسی یا ضبط نمایند صحیح است</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الف(حبس یک تا3سال وجزای نقدی 6تا 18 میلیون ریال</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ب(انفصال از خدمات دولتی به طور دائم     ج(6ماه الی5سال حبس</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r>
        <w:rPr>
          <w:rFonts w:ascii="Tahoma" w:hAnsi="Tahoma" w:cs="Tahoma"/>
          <w:color w:val="000000"/>
          <w:sz w:val="18"/>
          <w:szCs w:val="18"/>
          <w:rtl/>
        </w:rPr>
        <w:t>د(تغییر محل جغرافیای خدمت کارمند</w:t>
      </w:r>
    </w:p>
    <w:p w:rsidR="00974A7E" w:rsidRDefault="00974A7E" w:rsidP="00974A7E">
      <w:pPr>
        <w:pStyle w:val="NormalWeb"/>
        <w:shd w:val="clear" w:color="auto" w:fill="FFFFFF"/>
        <w:spacing w:before="0" w:beforeAutospacing="0" w:after="0" w:afterAutospacing="0"/>
        <w:jc w:val="right"/>
        <w:rPr>
          <w:rFonts w:ascii="Tahoma" w:hAnsi="Tahoma" w:cs="Tahoma"/>
          <w:color w:val="000000"/>
          <w:sz w:val="18"/>
          <w:szCs w:val="18"/>
        </w:rPr>
      </w:pPr>
      <w:proofErr w:type="gramStart"/>
      <w:r>
        <w:rPr>
          <w:rFonts w:ascii="Tahoma" w:hAnsi="Tahoma" w:cs="Tahoma"/>
          <w:color w:val="000000"/>
          <w:sz w:val="18"/>
          <w:szCs w:val="18"/>
        </w:rPr>
        <w:t>12-</w:t>
      </w:r>
      <w:r>
        <w:rPr>
          <w:rFonts w:ascii="Tahoma" w:hAnsi="Tahoma" w:cs="Tahoma"/>
          <w:color w:val="000000"/>
          <w:sz w:val="18"/>
          <w:szCs w:val="18"/>
          <w:rtl/>
        </w:rPr>
        <w:t>دو مورد از تفاوت حقوق شهروندی با حقوق بشر را ذکر نمایید</w:t>
      </w:r>
      <w:r>
        <w:rPr>
          <w:rFonts w:ascii="Tahoma" w:hAnsi="Tahoma" w:cs="Tahoma"/>
          <w:color w:val="000000"/>
          <w:sz w:val="18"/>
          <w:szCs w:val="18"/>
        </w:rPr>
        <w:t>.</w:t>
      </w:r>
      <w:proofErr w:type="gramEnd"/>
    </w:p>
    <w:p w:rsidR="008F4F5B" w:rsidRDefault="008F4F5B">
      <w:bookmarkStart w:id="0" w:name="_GoBack"/>
      <w:bookmarkEnd w:id="0"/>
    </w:p>
    <w:sectPr w:rsidR="008F4F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856"/>
    <w:rsid w:val="004D7856"/>
    <w:rsid w:val="008F4F5B"/>
    <w:rsid w:val="00974A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4A7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4A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dc:creator>
  <cp:keywords/>
  <dc:description/>
  <cp:lastModifiedBy>mohsen</cp:lastModifiedBy>
  <cp:revision>2</cp:revision>
  <dcterms:created xsi:type="dcterms:W3CDTF">2018-03-30T12:50:00Z</dcterms:created>
  <dcterms:modified xsi:type="dcterms:W3CDTF">2018-03-30T12:50:00Z</dcterms:modified>
</cp:coreProperties>
</file>